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D1" w:rsidRDefault="00044423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  <w:bookmarkStart w:id="0" w:name="_GoBack"/>
      <w:bookmarkEnd w:id="0"/>
      <w:r>
        <w:rPr>
          <w:spacing w:val="6"/>
          <w:lang w:val="ru-RU"/>
        </w:rPr>
        <w:t>REPUBLIKA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SRBIJA</w:t>
      </w:r>
    </w:p>
    <w:p w:rsidR="00532ED1" w:rsidRDefault="00044423" w:rsidP="00532ED1">
      <w:pPr>
        <w:spacing w:line="300" w:lineRule="exact"/>
        <w:outlineLvl w:val="0"/>
        <w:rPr>
          <w:spacing w:val="6"/>
          <w:lang w:val="ru-RU"/>
        </w:rPr>
      </w:pPr>
      <w:r>
        <w:rPr>
          <w:spacing w:val="6"/>
          <w:lang w:val="ru-RU"/>
        </w:rPr>
        <w:t>NARODNA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SKUPŠTINA</w:t>
      </w:r>
    </w:p>
    <w:p w:rsidR="0085588F" w:rsidRDefault="00044423" w:rsidP="00532ED1">
      <w:pPr>
        <w:spacing w:line="300" w:lineRule="exact"/>
        <w:rPr>
          <w:spacing w:val="6"/>
          <w:lang w:val="ru-RU"/>
        </w:rPr>
      </w:pPr>
      <w:r>
        <w:rPr>
          <w:spacing w:val="6"/>
          <w:lang w:val="ru-RU"/>
        </w:rPr>
        <w:t>Odbor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za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ustavna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pitanja</w:t>
      </w:r>
      <w:r w:rsidR="00532ED1">
        <w:rPr>
          <w:spacing w:val="6"/>
          <w:lang w:val="ru-RU"/>
        </w:rPr>
        <w:t xml:space="preserve"> </w:t>
      </w:r>
    </w:p>
    <w:p w:rsidR="00532ED1" w:rsidRDefault="00044423" w:rsidP="00532ED1">
      <w:pPr>
        <w:spacing w:line="300" w:lineRule="exact"/>
        <w:rPr>
          <w:spacing w:val="6"/>
          <w:lang w:val="ru-RU"/>
        </w:rPr>
      </w:pPr>
      <w:r>
        <w:rPr>
          <w:spacing w:val="6"/>
          <w:lang w:val="ru-RU"/>
        </w:rPr>
        <w:t>i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zakonodavstvo</w:t>
      </w:r>
      <w:r w:rsidR="00532ED1">
        <w:rPr>
          <w:spacing w:val="6"/>
          <w:lang w:val="ru-RU"/>
        </w:rPr>
        <w:t xml:space="preserve"> </w:t>
      </w:r>
    </w:p>
    <w:p w:rsidR="00532ED1" w:rsidRPr="00797E6C" w:rsidRDefault="00532ED1" w:rsidP="00532ED1">
      <w:pPr>
        <w:spacing w:line="300" w:lineRule="exact"/>
        <w:rPr>
          <w:spacing w:val="6"/>
        </w:rPr>
      </w:pPr>
      <w:r>
        <w:rPr>
          <w:spacing w:val="6"/>
          <w:lang w:val="ru-RU"/>
        </w:rPr>
        <w:t>0</w:t>
      </w:r>
      <w:r>
        <w:rPr>
          <w:spacing w:val="6"/>
        </w:rPr>
        <w:t>4</w:t>
      </w:r>
      <w:r w:rsidR="0085588F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Broj</w:t>
      </w:r>
      <w:r w:rsidR="0085588F">
        <w:rPr>
          <w:spacing w:val="6"/>
          <w:lang w:val="ru-RU"/>
        </w:rPr>
        <w:t>:</w:t>
      </w:r>
      <w:r w:rsidR="00797E6C">
        <w:rPr>
          <w:spacing w:val="6"/>
          <w:lang w:val="ru-RU"/>
        </w:rPr>
        <w:t xml:space="preserve"> 6-60/15</w:t>
      </w:r>
    </w:p>
    <w:p w:rsidR="00532ED1" w:rsidRDefault="00797E6C" w:rsidP="00532ED1">
      <w:pPr>
        <w:spacing w:line="300" w:lineRule="exact"/>
        <w:rPr>
          <w:spacing w:val="6"/>
          <w:lang w:val="ru-RU"/>
        </w:rPr>
      </w:pPr>
      <w:r>
        <w:rPr>
          <w:spacing w:val="6"/>
        </w:rPr>
        <w:t>18</w:t>
      </w:r>
      <w:r w:rsidR="00532ED1">
        <w:rPr>
          <w:spacing w:val="6"/>
          <w:lang w:val="ru-RU"/>
        </w:rPr>
        <w:t>.</w:t>
      </w:r>
      <w:r w:rsidR="00137A84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mart</w:t>
      </w:r>
      <w:r w:rsidR="00532ED1">
        <w:rPr>
          <w:spacing w:val="6"/>
          <w:lang w:val="ru-RU"/>
        </w:rPr>
        <w:t xml:space="preserve"> 2015. </w:t>
      </w:r>
      <w:r w:rsidR="00044423">
        <w:rPr>
          <w:spacing w:val="6"/>
          <w:lang w:val="ru-RU"/>
        </w:rPr>
        <w:t>godine</w:t>
      </w:r>
    </w:p>
    <w:p w:rsidR="00532ED1" w:rsidRDefault="00044423" w:rsidP="00532ED1">
      <w:pPr>
        <w:spacing w:line="300" w:lineRule="exact"/>
        <w:rPr>
          <w:spacing w:val="6"/>
          <w:lang w:val="ru-RU"/>
        </w:rPr>
      </w:pPr>
      <w:r>
        <w:rPr>
          <w:spacing w:val="6"/>
          <w:lang w:val="ru-RU"/>
        </w:rPr>
        <w:t>B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e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o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g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r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a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d</w:t>
      </w:r>
    </w:p>
    <w:p w:rsidR="00532ED1" w:rsidRDefault="00532ED1" w:rsidP="00532ED1">
      <w:pPr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044423" w:rsidP="00532ED1">
      <w:pPr>
        <w:tabs>
          <w:tab w:val="center" w:pos="6237"/>
        </w:tabs>
        <w:spacing w:line="300" w:lineRule="exact"/>
        <w:jc w:val="center"/>
        <w:rPr>
          <w:spacing w:val="6"/>
          <w:lang w:val="ru-RU"/>
        </w:rPr>
      </w:pPr>
      <w:r>
        <w:rPr>
          <w:spacing w:val="6"/>
          <w:lang w:val="ru-RU"/>
        </w:rPr>
        <w:t>NARODNA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SKUPŠTINA</w:t>
      </w:r>
      <w:r w:rsidR="00532ED1">
        <w:rPr>
          <w:spacing w:val="6"/>
          <w:lang w:val="ru-RU"/>
        </w:rPr>
        <w:t xml:space="preserve"> </w:t>
      </w: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  <w:r>
        <w:rPr>
          <w:spacing w:val="6"/>
          <w:lang w:val="ru-RU"/>
        </w:rPr>
        <w:tab/>
      </w: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  <w:r>
        <w:rPr>
          <w:spacing w:val="6"/>
          <w:lang w:val="ru-RU"/>
        </w:rPr>
        <w:tab/>
      </w:r>
      <w:r>
        <w:rPr>
          <w:spacing w:val="6"/>
          <w:lang w:val="ru-RU"/>
        </w:rPr>
        <w:tab/>
      </w:r>
      <w:r>
        <w:rPr>
          <w:spacing w:val="6"/>
          <w:lang w:val="ru-RU"/>
        </w:rPr>
        <w:tab/>
      </w:r>
      <w:r w:rsidR="00044423">
        <w:rPr>
          <w:spacing w:val="6"/>
          <w:lang w:val="ru-RU"/>
        </w:rPr>
        <w:t>B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e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o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g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r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d</w:t>
      </w: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spacing w:line="300" w:lineRule="exact"/>
        <w:rPr>
          <w:spacing w:val="6"/>
          <w:lang w:val="sr-Cyrl-CS"/>
        </w:rPr>
      </w:pPr>
      <w:r>
        <w:rPr>
          <w:spacing w:val="6"/>
          <w:lang w:val="ru-RU"/>
        </w:rPr>
        <w:tab/>
        <w:t xml:space="preserve">      </w:t>
      </w:r>
      <w:r w:rsidR="00044423">
        <w:rPr>
          <w:spacing w:val="6"/>
          <w:lang w:val="ru-RU"/>
        </w:rPr>
        <w:t>Odbor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za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ustavna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pitanja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i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zakonodavstvo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Narodne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skupštine</w:t>
      </w:r>
      <w:r w:rsidR="0085588F">
        <w:rPr>
          <w:spacing w:val="6"/>
          <w:lang w:val="ru-RU"/>
        </w:rPr>
        <w:t xml:space="preserve">, </w:t>
      </w:r>
      <w:r w:rsidR="00044423">
        <w:rPr>
          <w:spacing w:val="6"/>
          <w:lang w:val="ru-RU"/>
        </w:rPr>
        <w:t>dostavlja</w:t>
      </w:r>
      <w:r w:rsidR="0085588F">
        <w:rPr>
          <w:spacing w:val="6"/>
          <w:lang w:val="ru-RU"/>
        </w:rPr>
        <w:t xml:space="preserve">, </w:t>
      </w:r>
      <w:r w:rsidR="00044423">
        <w:rPr>
          <w:spacing w:val="6"/>
          <w:lang w:val="ru-RU"/>
        </w:rPr>
        <w:t>na</w:t>
      </w:r>
      <w:r w:rsidR="0085588F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osnovu</w:t>
      </w:r>
      <w:r w:rsidR="0085588F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člana</w:t>
      </w:r>
      <w:r w:rsidR="0085588F">
        <w:rPr>
          <w:spacing w:val="6"/>
          <w:lang w:val="ru-RU"/>
        </w:rPr>
        <w:t xml:space="preserve"> 194</w:t>
      </w:r>
      <w:r>
        <w:rPr>
          <w:spacing w:val="6"/>
          <w:lang w:val="ru-RU"/>
        </w:rPr>
        <w:t xml:space="preserve">. </w:t>
      </w:r>
      <w:r w:rsidR="00044423">
        <w:rPr>
          <w:spacing w:val="6"/>
          <w:lang w:val="ru-RU"/>
        </w:rPr>
        <w:t>stav</w:t>
      </w:r>
      <w:r>
        <w:rPr>
          <w:spacing w:val="6"/>
          <w:lang w:val="ru-RU"/>
        </w:rPr>
        <w:t xml:space="preserve"> 2. </w:t>
      </w:r>
      <w:r w:rsidR="00044423">
        <w:rPr>
          <w:spacing w:val="6"/>
          <w:lang w:val="ru-RU"/>
        </w:rPr>
        <w:t>Poslovnika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Narodne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skupštine</w:t>
      </w:r>
      <w:r>
        <w:rPr>
          <w:spacing w:val="6"/>
          <w:lang w:val="ru-RU"/>
        </w:rPr>
        <w:t xml:space="preserve"> </w:t>
      </w:r>
      <w:r>
        <w:rPr>
          <w:spacing w:val="6"/>
          <w:lang w:val="sr-Cyrl-CS"/>
        </w:rPr>
        <w:t>(„</w:t>
      </w:r>
      <w:r w:rsidR="00044423">
        <w:rPr>
          <w:spacing w:val="6"/>
          <w:lang w:val="ru-RU"/>
        </w:rPr>
        <w:t>Službeni</w:t>
      </w:r>
      <w:r w:rsidR="000B6AD1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glasnik</w:t>
      </w:r>
      <w:r w:rsidR="000B6AD1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RS</w:t>
      </w:r>
      <w:r>
        <w:rPr>
          <w:spacing w:val="6"/>
          <w:lang w:val="ru-RU"/>
        </w:rPr>
        <w:t>”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broj</w:t>
      </w:r>
      <w:r w:rsidR="0085588F">
        <w:rPr>
          <w:spacing w:val="6"/>
          <w:lang w:val="sr-Cyrl-CS"/>
        </w:rPr>
        <w:t xml:space="preserve"> 20/12</w:t>
      </w:r>
      <w:r w:rsidR="009B6CB8">
        <w:rPr>
          <w:spacing w:val="6"/>
          <w:lang w:val="sr-Cyrl-CS"/>
        </w:rPr>
        <w:t xml:space="preserve"> - </w:t>
      </w:r>
      <w:r w:rsidR="00044423">
        <w:rPr>
          <w:spacing w:val="6"/>
          <w:lang w:val="sr-Cyrl-CS"/>
        </w:rPr>
        <w:t>prečišćen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tekst</w:t>
      </w:r>
      <w:r>
        <w:rPr>
          <w:spacing w:val="6"/>
          <w:lang w:val="sr-Cyrl-CS"/>
        </w:rPr>
        <w:t>)</w:t>
      </w:r>
      <w:r>
        <w:rPr>
          <w:spacing w:val="6"/>
          <w:lang w:val="ru-RU"/>
        </w:rPr>
        <w:t xml:space="preserve">, </w:t>
      </w:r>
      <w:r w:rsidR="00044423">
        <w:rPr>
          <w:spacing w:val="6"/>
          <w:lang w:val="ru-RU"/>
        </w:rPr>
        <w:t>Narodnoj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skupštini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Predlog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autentičnog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tumačenja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sr-Cyrl-CS"/>
        </w:rPr>
        <w:t>odredbe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člana</w:t>
      </w:r>
      <w:r>
        <w:rPr>
          <w:spacing w:val="6"/>
          <w:lang w:val="sr-Cyrl-CS"/>
        </w:rPr>
        <w:t xml:space="preserve"> 13. </w:t>
      </w:r>
      <w:r w:rsidR="00044423">
        <w:rPr>
          <w:spacing w:val="6"/>
          <w:lang w:val="sr-Cyrl-CS"/>
        </w:rPr>
        <w:t>stav</w:t>
      </w:r>
      <w:r>
        <w:rPr>
          <w:spacing w:val="6"/>
          <w:lang w:val="sr-Cyrl-CS"/>
        </w:rPr>
        <w:t xml:space="preserve"> 3. </w:t>
      </w:r>
      <w:r w:rsidR="00044423">
        <w:rPr>
          <w:spacing w:val="6"/>
          <w:lang w:val="sr-Cyrl-CS"/>
        </w:rPr>
        <w:t>tačka</w:t>
      </w:r>
      <w:r>
        <w:rPr>
          <w:spacing w:val="6"/>
          <w:lang w:val="sr-Cyrl-CS"/>
        </w:rPr>
        <w:t xml:space="preserve"> 5) </w:t>
      </w:r>
      <w:r w:rsidR="00044423">
        <w:rPr>
          <w:spacing w:val="6"/>
          <w:lang w:val="sr-Cyrl-CS"/>
        </w:rPr>
        <w:t>Zakona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o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osnovama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sistema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obrazovanja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i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vaspitanja</w:t>
      </w:r>
      <w:r>
        <w:rPr>
          <w:spacing w:val="6"/>
          <w:lang w:val="sr-Cyrl-CS"/>
        </w:rPr>
        <w:t xml:space="preserve"> („</w:t>
      </w:r>
      <w:r w:rsidR="00044423">
        <w:rPr>
          <w:spacing w:val="6"/>
          <w:lang w:val="sr-Cyrl-CS"/>
        </w:rPr>
        <w:t>Službeni</w:t>
      </w:r>
      <w:r w:rsidR="000B6AD1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glasnik</w:t>
      </w:r>
      <w:r w:rsidR="000B6AD1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RS</w:t>
      </w:r>
      <w:r w:rsidR="00692DAA">
        <w:rPr>
          <w:spacing w:val="6"/>
          <w:lang w:val="sr-Cyrl-CS"/>
        </w:rPr>
        <w:t xml:space="preserve">“ </w:t>
      </w:r>
      <w:r w:rsidR="00044423">
        <w:rPr>
          <w:spacing w:val="6"/>
          <w:lang w:val="sr-Cyrl-CS"/>
        </w:rPr>
        <w:t>br</w:t>
      </w:r>
      <w:r w:rsidR="00692DAA">
        <w:rPr>
          <w:spacing w:val="6"/>
          <w:lang w:val="sr-Cyrl-CS"/>
        </w:rPr>
        <w:t>. 72/09</w:t>
      </w:r>
      <w:r w:rsidR="009B6CB8">
        <w:rPr>
          <w:spacing w:val="6"/>
          <w:lang w:val="sr-Cyrl-CS"/>
        </w:rPr>
        <w:t xml:space="preserve">, 52/11 </w:t>
      </w:r>
      <w:r w:rsidR="00044423">
        <w:rPr>
          <w:spacing w:val="6"/>
          <w:lang w:val="sr-Cyrl-CS"/>
        </w:rPr>
        <w:t>i</w:t>
      </w:r>
      <w:r w:rsidR="009B6CB8">
        <w:rPr>
          <w:spacing w:val="6"/>
          <w:lang w:val="sr-Cyrl-CS"/>
        </w:rPr>
        <w:t xml:space="preserve"> </w:t>
      </w:r>
      <w:r w:rsidR="00090003">
        <w:rPr>
          <w:spacing w:val="6"/>
          <w:lang w:val="sr-Cyrl-CS"/>
        </w:rPr>
        <w:t>55/13</w:t>
      </w:r>
      <w:r w:rsidR="0085588F">
        <w:rPr>
          <w:spacing w:val="6"/>
          <w:lang w:val="sr-Cyrl-CS"/>
        </w:rPr>
        <w:t xml:space="preserve">), </w:t>
      </w:r>
      <w:r w:rsidR="00044423">
        <w:rPr>
          <w:spacing w:val="6"/>
          <w:lang w:val="sr-Cyrl-CS"/>
        </w:rPr>
        <w:t>s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predlogom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da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se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u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skladu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sa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članom</w:t>
      </w:r>
      <w:r w:rsidR="0085588F">
        <w:rPr>
          <w:spacing w:val="6"/>
          <w:lang w:val="sr-Cyrl-CS"/>
        </w:rPr>
        <w:t xml:space="preserve"> 167. </w:t>
      </w:r>
      <w:r w:rsidR="00044423">
        <w:rPr>
          <w:spacing w:val="6"/>
          <w:lang w:val="sr-Cyrl-CS"/>
        </w:rPr>
        <w:t>Poslovnika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Narodne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skupštine</w:t>
      </w:r>
      <w:r w:rsidR="0085588F">
        <w:rPr>
          <w:spacing w:val="6"/>
          <w:lang w:val="sr-Cyrl-CS"/>
        </w:rPr>
        <w:t xml:space="preserve">, </w:t>
      </w:r>
      <w:r w:rsidR="00044423">
        <w:rPr>
          <w:spacing w:val="6"/>
          <w:lang w:val="sr-Cyrl-CS"/>
        </w:rPr>
        <w:t>donese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po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hitnom</w:t>
      </w:r>
      <w:r w:rsidR="0085588F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postupku</w:t>
      </w:r>
      <w:r w:rsidR="0085588F">
        <w:rPr>
          <w:spacing w:val="6"/>
          <w:lang w:val="sr-Cyrl-CS"/>
        </w:rPr>
        <w:t>.</w:t>
      </w: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  <w:r>
        <w:rPr>
          <w:spacing w:val="6"/>
          <w:lang w:val="ru-RU"/>
        </w:rPr>
        <w:tab/>
      </w: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  <w:r>
        <w:rPr>
          <w:spacing w:val="6"/>
          <w:lang w:val="ru-RU"/>
        </w:rPr>
        <w:tab/>
        <w:t xml:space="preserve">             </w:t>
      </w:r>
      <w:r w:rsidR="00044423">
        <w:rPr>
          <w:spacing w:val="6"/>
          <w:lang w:val="ru-RU"/>
        </w:rPr>
        <w:t>Za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predstavnika</w:t>
      </w:r>
      <w:r w:rsidR="0085588F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Odbora</w:t>
      </w:r>
      <w:r w:rsidR="0085588F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u</w:t>
      </w:r>
      <w:r w:rsidR="0085588F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Narodnoj</w:t>
      </w:r>
      <w:r w:rsidR="0085588F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skupštini</w:t>
      </w:r>
      <w:r w:rsidR="0085588F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određen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je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dr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Aleksandar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Martinović</w:t>
      </w:r>
      <w:r>
        <w:rPr>
          <w:spacing w:val="6"/>
          <w:lang w:val="ru-RU"/>
        </w:rPr>
        <w:t xml:space="preserve">, </w:t>
      </w:r>
      <w:r w:rsidR="00044423">
        <w:rPr>
          <w:spacing w:val="6"/>
          <w:lang w:val="ru-RU"/>
        </w:rPr>
        <w:t>predsednik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Odbora</w:t>
      </w:r>
      <w:r>
        <w:rPr>
          <w:spacing w:val="6"/>
          <w:lang w:val="ru-RU"/>
        </w:rPr>
        <w:t>.</w:t>
      </w: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  <w:r>
        <w:rPr>
          <w:spacing w:val="6"/>
          <w:lang w:val="ru-RU"/>
        </w:rPr>
        <w:tab/>
      </w: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300" w:lineRule="exact"/>
        <w:rPr>
          <w:spacing w:val="6"/>
          <w:lang w:val="ru-RU"/>
        </w:rPr>
      </w:pPr>
    </w:p>
    <w:p w:rsidR="00532ED1" w:rsidRDefault="00044423" w:rsidP="00532ED1">
      <w:pPr>
        <w:tabs>
          <w:tab w:val="center" w:pos="6237"/>
        </w:tabs>
        <w:spacing w:line="300" w:lineRule="exact"/>
        <w:ind w:left="5040"/>
        <w:jc w:val="center"/>
        <w:rPr>
          <w:spacing w:val="6"/>
          <w:lang w:val="ru-RU"/>
        </w:rPr>
      </w:pPr>
      <w:r>
        <w:rPr>
          <w:spacing w:val="6"/>
          <w:lang w:val="ru-RU"/>
        </w:rPr>
        <w:t>PREDSEDNIK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ODBORA</w:t>
      </w:r>
    </w:p>
    <w:p w:rsidR="00532ED1" w:rsidRDefault="00532ED1" w:rsidP="00532ED1">
      <w:pPr>
        <w:tabs>
          <w:tab w:val="center" w:pos="6237"/>
        </w:tabs>
        <w:spacing w:line="300" w:lineRule="exact"/>
        <w:ind w:left="5040"/>
        <w:jc w:val="center"/>
        <w:rPr>
          <w:spacing w:val="6"/>
          <w:lang w:val="ru-RU"/>
        </w:rPr>
      </w:pPr>
    </w:p>
    <w:p w:rsidR="00532ED1" w:rsidRPr="00A76ED7" w:rsidRDefault="00044423" w:rsidP="00532ED1">
      <w:pPr>
        <w:tabs>
          <w:tab w:val="center" w:pos="6237"/>
        </w:tabs>
        <w:ind w:left="5040"/>
        <w:jc w:val="center"/>
        <w:rPr>
          <w:lang w:val="sr-Cyrl-CS"/>
        </w:rPr>
      </w:pPr>
      <w:r>
        <w:rPr>
          <w:lang w:val="sr-Cyrl-CS"/>
        </w:rPr>
        <w:t>dr</w:t>
      </w:r>
      <w:r w:rsidR="00A76ED7">
        <w:rPr>
          <w:lang w:val="sr-Cyrl-CS"/>
        </w:rPr>
        <w:t xml:space="preserve"> </w:t>
      </w:r>
      <w:r>
        <w:rPr>
          <w:lang w:val="sr-Cyrl-CS"/>
        </w:rPr>
        <w:t>Aleksandar</w:t>
      </w:r>
      <w:r w:rsidR="00A76ED7">
        <w:rPr>
          <w:lang w:val="sr-Cyrl-CS"/>
        </w:rPr>
        <w:t xml:space="preserve"> </w:t>
      </w:r>
      <w:r>
        <w:rPr>
          <w:lang w:val="sr-Cyrl-CS"/>
        </w:rPr>
        <w:t>Martinović</w:t>
      </w:r>
    </w:p>
    <w:p w:rsidR="00532ED1" w:rsidRDefault="00532ED1" w:rsidP="00532ED1">
      <w:pPr>
        <w:rPr>
          <w:noProof/>
          <w:lang w:val="ru-RU"/>
        </w:rPr>
      </w:pPr>
    </w:p>
    <w:p w:rsidR="00532ED1" w:rsidRDefault="00532ED1" w:rsidP="00532ED1">
      <w:pPr>
        <w:rPr>
          <w:lang w:val="ru-RU"/>
        </w:rPr>
      </w:pPr>
    </w:p>
    <w:p w:rsidR="00532ED1" w:rsidRDefault="00532ED1" w:rsidP="00532ED1">
      <w:pPr>
        <w:rPr>
          <w:lang w:val="ru-RU"/>
        </w:rPr>
      </w:pPr>
    </w:p>
    <w:p w:rsidR="00532ED1" w:rsidRDefault="00532ED1" w:rsidP="00532ED1">
      <w:pPr>
        <w:rPr>
          <w:lang w:val="ru-RU"/>
        </w:rPr>
      </w:pPr>
    </w:p>
    <w:p w:rsidR="00137A84" w:rsidRDefault="00137A84" w:rsidP="00532ED1">
      <w:pPr>
        <w:rPr>
          <w:lang w:val="ru-RU"/>
        </w:rPr>
      </w:pPr>
    </w:p>
    <w:p w:rsidR="00A76ED7" w:rsidRDefault="00A76ED7" w:rsidP="00532ED1">
      <w:pPr>
        <w:rPr>
          <w:lang w:val="ru-RU"/>
        </w:rPr>
      </w:pPr>
    </w:p>
    <w:p w:rsidR="00532ED1" w:rsidRDefault="00532ED1" w:rsidP="00532ED1">
      <w:pPr>
        <w:rPr>
          <w:lang w:val="ru-RU"/>
        </w:rPr>
      </w:pPr>
    </w:p>
    <w:p w:rsidR="00532ED1" w:rsidRDefault="00532ED1" w:rsidP="00532ED1">
      <w:pPr>
        <w:spacing w:line="400" w:lineRule="exact"/>
        <w:jc w:val="right"/>
        <w:rPr>
          <w:noProof/>
          <w:spacing w:val="6"/>
          <w:lang w:val="ru-RU"/>
        </w:rPr>
      </w:pPr>
      <w:r>
        <w:rPr>
          <w:spacing w:val="6"/>
          <w:lang w:val="ru-RU"/>
        </w:rPr>
        <w:lastRenderedPageBreak/>
        <w:tab/>
      </w:r>
      <w:r w:rsidR="00044423">
        <w:rPr>
          <w:spacing w:val="6"/>
          <w:lang w:val="ru-RU"/>
        </w:rPr>
        <w:t>PREDLOG</w:t>
      </w:r>
    </w:p>
    <w:p w:rsidR="00532ED1" w:rsidRDefault="00532ED1" w:rsidP="00532ED1">
      <w:pPr>
        <w:spacing w:line="400" w:lineRule="exact"/>
        <w:rPr>
          <w:spacing w:val="6"/>
          <w:lang w:val="ru-RU"/>
        </w:rPr>
      </w:pPr>
    </w:p>
    <w:p w:rsidR="000B6AD1" w:rsidRDefault="000B6AD1" w:rsidP="00532ED1">
      <w:pPr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spacing w:line="400" w:lineRule="exact"/>
        <w:rPr>
          <w:spacing w:val="6"/>
          <w:lang w:val="ru-RU"/>
        </w:rPr>
      </w:pPr>
    </w:p>
    <w:p w:rsidR="00532ED1" w:rsidRDefault="0085588F" w:rsidP="00532ED1">
      <w:pPr>
        <w:spacing w:line="400" w:lineRule="exact"/>
        <w:rPr>
          <w:spacing w:val="6"/>
          <w:lang w:val="ru-RU"/>
        </w:rPr>
      </w:pPr>
      <w:r>
        <w:rPr>
          <w:spacing w:val="6"/>
          <w:lang w:val="ru-RU"/>
        </w:rPr>
        <w:tab/>
      </w:r>
      <w:r w:rsidR="00044423">
        <w:rPr>
          <w:spacing w:val="6"/>
          <w:lang w:val="ru-RU"/>
        </w:rPr>
        <w:t>Na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osnovu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člana</w:t>
      </w:r>
      <w:r>
        <w:rPr>
          <w:spacing w:val="6"/>
          <w:lang w:val="ru-RU"/>
        </w:rPr>
        <w:t xml:space="preserve"> 194. </w:t>
      </w:r>
      <w:r w:rsidR="00044423">
        <w:rPr>
          <w:spacing w:val="6"/>
          <w:lang w:val="ru-RU"/>
        </w:rPr>
        <w:t>stav</w:t>
      </w:r>
      <w:r>
        <w:rPr>
          <w:spacing w:val="6"/>
          <w:lang w:val="ru-RU"/>
        </w:rPr>
        <w:t xml:space="preserve"> 2. </w:t>
      </w:r>
      <w:r w:rsidR="00044423">
        <w:rPr>
          <w:spacing w:val="6"/>
          <w:lang w:val="ru-RU"/>
        </w:rPr>
        <w:t>Poslovnika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Narodne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skupštine</w:t>
      </w:r>
      <w:r>
        <w:rPr>
          <w:spacing w:val="6"/>
          <w:lang w:val="ru-RU"/>
        </w:rPr>
        <w:t xml:space="preserve"> </w:t>
      </w:r>
      <w:r w:rsidR="00532ED1">
        <w:rPr>
          <w:spacing w:val="6"/>
          <w:lang w:val="sr-Cyrl-CS"/>
        </w:rPr>
        <w:t>(„</w:t>
      </w:r>
      <w:r w:rsidR="00044423">
        <w:rPr>
          <w:spacing w:val="6"/>
          <w:lang w:val="ru-RU"/>
        </w:rPr>
        <w:t>Službeni</w:t>
      </w:r>
      <w:r w:rsidR="000B6AD1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glasnik</w:t>
      </w:r>
      <w:r w:rsidR="000B6AD1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RS</w:t>
      </w:r>
      <w:r w:rsidR="00532ED1">
        <w:rPr>
          <w:spacing w:val="6"/>
          <w:lang w:val="ru-RU"/>
        </w:rPr>
        <w:t>”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broj</w:t>
      </w:r>
      <w:r w:rsidR="009B6CB8">
        <w:rPr>
          <w:spacing w:val="6"/>
          <w:lang w:val="sr-Cyrl-CS"/>
        </w:rPr>
        <w:t xml:space="preserve"> 20/12 - </w:t>
      </w:r>
      <w:r w:rsidR="00044423">
        <w:rPr>
          <w:spacing w:val="6"/>
          <w:lang w:val="sr-Cyrl-CS"/>
        </w:rPr>
        <w:t>prečišćen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tekst</w:t>
      </w:r>
      <w:r w:rsidR="00532ED1">
        <w:rPr>
          <w:spacing w:val="6"/>
          <w:lang w:val="ru-RU"/>
        </w:rPr>
        <w:t>)</w:t>
      </w:r>
    </w:p>
    <w:p w:rsidR="00532ED1" w:rsidRDefault="00532ED1" w:rsidP="00532ED1">
      <w:pPr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spacing w:line="400" w:lineRule="exact"/>
        <w:rPr>
          <w:spacing w:val="6"/>
          <w:lang w:val="ru-RU"/>
        </w:rPr>
      </w:pPr>
      <w:r>
        <w:rPr>
          <w:spacing w:val="6"/>
          <w:lang w:val="ru-RU"/>
        </w:rPr>
        <w:tab/>
      </w:r>
      <w:r w:rsidR="00044423">
        <w:rPr>
          <w:spacing w:val="6"/>
          <w:lang w:val="ru-RU"/>
        </w:rPr>
        <w:t>Narodna</w:t>
      </w:r>
      <w:r w:rsidR="009B6CB8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skupština</w:t>
      </w:r>
      <w:r w:rsidR="009B6CB8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na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sednici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održanoj</w:t>
      </w:r>
      <w:r>
        <w:rPr>
          <w:spacing w:val="6"/>
          <w:lang w:val="ru-RU"/>
        </w:rPr>
        <w:t xml:space="preserve"> __________________ 2015. </w:t>
      </w:r>
      <w:r w:rsidR="00044423">
        <w:rPr>
          <w:spacing w:val="6"/>
          <w:lang w:val="ru-RU"/>
        </w:rPr>
        <w:t>godine</w:t>
      </w:r>
      <w:r>
        <w:rPr>
          <w:spacing w:val="6"/>
          <w:lang w:val="ru-RU"/>
        </w:rPr>
        <w:t xml:space="preserve">, </w:t>
      </w:r>
      <w:r w:rsidR="00044423">
        <w:rPr>
          <w:spacing w:val="6"/>
          <w:lang w:val="ru-RU"/>
        </w:rPr>
        <w:t>donela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je</w:t>
      </w:r>
    </w:p>
    <w:p w:rsidR="00532ED1" w:rsidRDefault="00532ED1" w:rsidP="00532ED1">
      <w:pPr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spacing w:line="400" w:lineRule="exact"/>
        <w:jc w:val="center"/>
        <w:rPr>
          <w:spacing w:val="6"/>
          <w:lang w:val="ru-RU"/>
        </w:rPr>
      </w:pPr>
    </w:p>
    <w:p w:rsidR="00532ED1" w:rsidRDefault="00532ED1" w:rsidP="00532ED1">
      <w:pPr>
        <w:spacing w:line="400" w:lineRule="exact"/>
        <w:jc w:val="center"/>
        <w:rPr>
          <w:spacing w:val="6"/>
          <w:lang w:val="ru-RU"/>
        </w:rPr>
      </w:pPr>
    </w:p>
    <w:p w:rsidR="00532ED1" w:rsidRDefault="00044423" w:rsidP="00532ED1">
      <w:pPr>
        <w:spacing w:line="400" w:lineRule="exact"/>
        <w:jc w:val="center"/>
        <w:rPr>
          <w:spacing w:val="6"/>
          <w:lang w:val="ru-RU"/>
        </w:rPr>
      </w:pPr>
      <w:r>
        <w:rPr>
          <w:spacing w:val="6"/>
          <w:lang w:val="ru-RU"/>
        </w:rPr>
        <w:t>AUTENTIČNO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TUMAČENjE</w:t>
      </w:r>
    </w:p>
    <w:p w:rsidR="000B6AD1" w:rsidRDefault="00044423" w:rsidP="00532ED1">
      <w:pPr>
        <w:spacing w:line="400" w:lineRule="exact"/>
        <w:jc w:val="center"/>
        <w:rPr>
          <w:spacing w:val="6"/>
          <w:lang w:val="sr-Cyrl-CS"/>
        </w:rPr>
      </w:pPr>
      <w:r>
        <w:rPr>
          <w:spacing w:val="6"/>
          <w:lang w:val="sr-Cyrl-CS"/>
        </w:rPr>
        <w:t>ODREDBE</w:t>
      </w:r>
      <w:r w:rsidR="0049366E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ČLANA</w:t>
      </w:r>
      <w:r w:rsidR="0049366E">
        <w:rPr>
          <w:spacing w:val="6"/>
          <w:lang w:val="sr-Cyrl-CS"/>
        </w:rPr>
        <w:t xml:space="preserve"> 13. </w:t>
      </w:r>
      <w:r>
        <w:rPr>
          <w:spacing w:val="6"/>
          <w:lang w:val="sr-Cyrl-CS"/>
        </w:rPr>
        <w:t>STAV</w:t>
      </w:r>
      <w:r w:rsidR="0049366E">
        <w:rPr>
          <w:spacing w:val="6"/>
          <w:lang w:val="sr-Cyrl-CS"/>
        </w:rPr>
        <w:t xml:space="preserve"> 3. </w:t>
      </w:r>
      <w:r>
        <w:rPr>
          <w:spacing w:val="6"/>
          <w:lang w:val="sr-Cyrl-CS"/>
        </w:rPr>
        <w:t>TAČKA</w:t>
      </w:r>
      <w:r w:rsidR="0049366E">
        <w:rPr>
          <w:spacing w:val="6"/>
          <w:lang w:val="sr-Cyrl-CS"/>
        </w:rPr>
        <w:t xml:space="preserve"> 5)</w:t>
      </w:r>
      <w:r w:rsidR="00532ED1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ZAKONA</w:t>
      </w:r>
      <w:r w:rsidR="00532ED1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O</w:t>
      </w:r>
      <w:r w:rsidR="00532ED1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OSNOVAMA</w:t>
      </w:r>
      <w:r w:rsidR="0049366E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SISTEMA</w:t>
      </w:r>
      <w:r w:rsidR="0049366E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OBRAZOVANjA</w:t>
      </w:r>
      <w:r w:rsidR="0049366E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I</w:t>
      </w:r>
      <w:r w:rsidR="0049366E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VASPITANjA</w:t>
      </w:r>
      <w:r w:rsidR="0049366E">
        <w:rPr>
          <w:spacing w:val="6"/>
          <w:lang w:val="sr-Cyrl-CS"/>
        </w:rPr>
        <w:t xml:space="preserve"> </w:t>
      </w:r>
    </w:p>
    <w:p w:rsidR="00532ED1" w:rsidRDefault="00532ED1" w:rsidP="00532ED1">
      <w:pPr>
        <w:spacing w:line="400" w:lineRule="exact"/>
        <w:jc w:val="center"/>
        <w:rPr>
          <w:spacing w:val="6"/>
          <w:lang w:val="ru-RU"/>
        </w:rPr>
      </w:pPr>
      <w:r>
        <w:rPr>
          <w:spacing w:val="6"/>
          <w:lang w:val="sr-Cyrl-CS"/>
        </w:rPr>
        <w:t>(„</w:t>
      </w:r>
      <w:r w:rsidR="00044423">
        <w:rPr>
          <w:spacing w:val="6"/>
          <w:lang w:val="sr-Cyrl-CS"/>
        </w:rPr>
        <w:t>Službeni</w:t>
      </w:r>
      <w:r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glasnik</w:t>
      </w:r>
      <w:r w:rsidR="000B6AD1">
        <w:rPr>
          <w:spacing w:val="6"/>
          <w:lang w:val="sr-Cyrl-CS"/>
        </w:rPr>
        <w:t xml:space="preserve"> </w:t>
      </w:r>
      <w:r w:rsidR="00044423">
        <w:rPr>
          <w:spacing w:val="6"/>
          <w:lang w:val="sr-Cyrl-CS"/>
        </w:rPr>
        <w:t>RS</w:t>
      </w:r>
      <w:r w:rsidR="009B6CB8">
        <w:rPr>
          <w:spacing w:val="6"/>
          <w:lang w:val="sr-Cyrl-CS"/>
        </w:rPr>
        <w:t xml:space="preserve">“ </w:t>
      </w:r>
      <w:r w:rsidR="00044423">
        <w:rPr>
          <w:spacing w:val="6"/>
          <w:lang w:val="sr-Cyrl-CS"/>
        </w:rPr>
        <w:t>br</w:t>
      </w:r>
      <w:r w:rsidR="009B6CB8">
        <w:rPr>
          <w:spacing w:val="6"/>
          <w:lang w:val="sr-Cyrl-CS"/>
        </w:rPr>
        <w:t xml:space="preserve">. 72/09, 52/11 </w:t>
      </w:r>
      <w:r w:rsidR="00044423">
        <w:rPr>
          <w:spacing w:val="6"/>
          <w:lang w:val="sr-Cyrl-CS"/>
        </w:rPr>
        <w:t>i</w:t>
      </w:r>
      <w:r w:rsidR="009B6CB8">
        <w:rPr>
          <w:spacing w:val="6"/>
          <w:lang w:val="sr-Cyrl-CS"/>
        </w:rPr>
        <w:t xml:space="preserve"> 55/13</w:t>
      </w:r>
      <w:r>
        <w:rPr>
          <w:spacing w:val="6"/>
          <w:lang w:val="sr-Cyrl-CS"/>
        </w:rPr>
        <w:t>)</w:t>
      </w:r>
    </w:p>
    <w:p w:rsidR="00532ED1" w:rsidRDefault="00532ED1" w:rsidP="00532ED1">
      <w:pPr>
        <w:spacing w:line="400" w:lineRule="exact"/>
        <w:rPr>
          <w:spacing w:val="6"/>
          <w:lang w:val="sr-Cyrl-CS"/>
        </w:rPr>
      </w:pPr>
    </w:p>
    <w:p w:rsidR="00532ED1" w:rsidRDefault="00532ED1" w:rsidP="00532ED1">
      <w:pPr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spacing w:line="400" w:lineRule="exact"/>
        <w:rPr>
          <w:spacing w:val="6"/>
          <w:lang w:val="ru-RU"/>
        </w:rPr>
      </w:pPr>
    </w:p>
    <w:p w:rsidR="00090003" w:rsidRPr="00736F90" w:rsidRDefault="00532ED1" w:rsidP="00090003">
      <w:pPr>
        <w:pStyle w:val="Style1"/>
        <w:widowControl/>
        <w:spacing w:line="276" w:lineRule="auto"/>
        <w:ind w:firstLine="1393"/>
        <w:rPr>
          <w:rStyle w:val="FontStyle18"/>
          <w:sz w:val="24"/>
          <w:szCs w:val="24"/>
          <w:lang w:val="sr-Cyrl-CS" w:eastAsia="sr-Cyrl-CS"/>
        </w:rPr>
      </w:pPr>
      <w:r>
        <w:rPr>
          <w:spacing w:val="6"/>
          <w:lang w:val="ru-RU"/>
        </w:rPr>
        <w:tab/>
      </w:r>
      <w:r w:rsidR="00044423">
        <w:rPr>
          <w:rStyle w:val="FontStyle18"/>
          <w:sz w:val="24"/>
          <w:szCs w:val="24"/>
          <w:lang w:val="sr-Cyrl-CS" w:eastAsia="sr-Cyrl-CS"/>
        </w:rPr>
        <w:t>Prema</w:t>
      </w:r>
      <w:r w:rsidR="0017391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odredbi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člana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 w:rsidR="00044423">
        <w:rPr>
          <w:rStyle w:val="FontStyle18"/>
          <w:sz w:val="24"/>
          <w:szCs w:val="24"/>
          <w:lang w:val="sr-Cyrl-CS" w:eastAsia="sr-Cyrl-CS"/>
        </w:rPr>
        <w:t>stav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3. </w:t>
      </w:r>
      <w:r w:rsidR="00044423">
        <w:rPr>
          <w:rStyle w:val="FontStyle18"/>
          <w:sz w:val="24"/>
          <w:szCs w:val="24"/>
          <w:lang w:val="sr-Cyrl-CS" w:eastAsia="sr-Cyrl-CS"/>
        </w:rPr>
        <w:t>tačka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5) </w:t>
      </w:r>
      <w:r w:rsidR="00044423">
        <w:rPr>
          <w:rStyle w:val="FontStyle18"/>
          <w:sz w:val="24"/>
          <w:szCs w:val="24"/>
          <w:lang w:val="sr-Cyrl-CS" w:eastAsia="sr-Cyrl-CS"/>
        </w:rPr>
        <w:t>Zakona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osnovama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sistema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obrazovanja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vaspitanja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predsednik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članovi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Nacionalnog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prosvetnog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saveta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biraju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se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to</w:t>
      </w:r>
      <w:r w:rsidR="00090003" w:rsidRPr="00736F90">
        <w:rPr>
          <w:rStyle w:val="FontStyle18"/>
          <w:sz w:val="24"/>
          <w:szCs w:val="24"/>
          <w:lang w:val="sr-Cyrl-CS" w:eastAsia="sr-Cyrl-CS"/>
        </w:rPr>
        <w:t>:</w:t>
      </w:r>
    </w:p>
    <w:p w:rsidR="00532ED1" w:rsidRPr="00090003" w:rsidRDefault="00532ED1" w:rsidP="00090003">
      <w:pPr>
        <w:pStyle w:val="Style1"/>
        <w:widowControl/>
        <w:spacing w:line="276" w:lineRule="auto"/>
        <w:ind w:firstLine="1393"/>
        <w:rPr>
          <w:color w:val="000000"/>
          <w:lang w:val="sr-Cyrl-CS" w:eastAsia="sr-Cyrl-CS"/>
        </w:rPr>
      </w:pPr>
    </w:p>
    <w:p w:rsidR="00090003" w:rsidRPr="00736F90" w:rsidRDefault="00090003" w:rsidP="00090003">
      <w:pPr>
        <w:pStyle w:val="Style1"/>
        <w:widowControl/>
        <w:spacing w:line="276" w:lineRule="auto"/>
        <w:ind w:firstLine="720"/>
        <w:rPr>
          <w:rStyle w:val="FontStyle18"/>
          <w:sz w:val="24"/>
          <w:szCs w:val="24"/>
          <w:lang w:val="sr-Cyrl-CS" w:eastAsia="sr-Cyrl-CS"/>
        </w:rPr>
      </w:pPr>
      <w:bookmarkStart w:id="1" w:name="SADRZAJ_269"/>
      <w:r>
        <w:rPr>
          <w:rStyle w:val="FontStyle18"/>
          <w:sz w:val="24"/>
          <w:szCs w:val="24"/>
          <w:lang w:val="sr-Cyrl-CS" w:eastAsia="sr-Cyrl-CS"/>
        </w:rPr>
        <w:t xml:space="preserve">„5) </w:t>
      </w:r>
      <w:r w:rsidR="00044423">
        <w:rPr>
          <w:rStyle w:val="FontStyle18"/>
          <w:sz w:val="24"/>
          <w:szCs w:val="24"/>
          <w:lang w:val="sr-Cyrl-CS" w:eastAsia="sr-Cyrl-CS"/>
        </w:rPr>
        <w:t>po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jedan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član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iz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reda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nastavnika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vaspitača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stručnih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saradnika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predstavnika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: </w:t>
      </w:r>
      <w:r w:rsidR="00044423">
        <w:rPr>
          <w:rStyle w:val="FontStyle18"/>
          <w:sz w:val="24"/>
          <w:szCs w:val="24"/>
          <w:lang w:val="sr-Cyrl-CS" w:eastAsia="sr-Cyrl-CS"/>
        </w:rPr>
        <w:t>Saveza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udruženja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vaspitača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Saveza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učitelja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Republike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za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srpski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jezik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književnost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za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strane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jezike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matematičara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društava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istoričara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Srpskog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geografskog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fizičara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Srpskog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hemijskog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Srpskog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biološkog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Srpskog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filozofskog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Saveza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društava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muzičkih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baletskih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pedagoga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likovnih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pedagoga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Saveza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pedagoga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za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fizičku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kulturu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psihologa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Pedagoškog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Sociološkog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Društva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defektologa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Srbije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sa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lista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kandidata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koje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podnose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ova</w:t>
      </w:r>
      <w:r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udruženja</w:t>
      </w:r>
      <w:r w:rsidRPr="00736F90">
        <w:rPr>
          <w:rStyle w:val="FontStyle18"/>
          <w:sz w:val="24"/>
          <w:szCs w:val="24"/>
          <w:lang w:val="sr-Cyrl-CS" w:eastAsia="sr-Cyrl-CS"/>
        </w:rPr>
        <w:t>;"</w:t>
      </w:r>
    </w:p>
    <w:p w:rsidR="00532ED1" w:rsidRDefault="00532ED1" w:rsidP="00532ED1">
      <w:pPr>
        <w:pStyle w:val="1tekst"/>
        <w:tabs>
          <w:tab w:val="left" w:pos="0"/>
        </w:tabs>
        <w:spacing w:line="400" w:lineRule="exact"/>
        <w:ind w:left="0" w:firstLine="0"/>
        <w:rPr>
          <w:rFonts w:ascii="Times New Roman" w:hAnsi="Times New Roman" w:cs="Times New Roman"/>
          <w:spacing w:val="6"/>
          <w:sz w:val="24"/>
          <w:szCs w:val="24"/>
          <w:lang w:val="sr-Cyrl-CS"/>
        </w:rPr>
      </w:pPr>
    </w:p>
    <w:bookmarkEnd w:id="1"/>
    <w:p w:rsidR="00E824EF" w:rsidRPr="00736F90" w:rsidRDefault="00044423" w:rsidP="00E824EF">
      <w:pPr>
        <w:pStyle w:val="Style1"/>
        <w:widowControl/>
        <w:spacing w:line="276" w:lineRule="auto"/>
        <w:ind w:firstLine="1375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Ovu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odredbu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treba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razumeti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tako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članove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Nacionalnog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prosvetnog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saveta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biraju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predstavnici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udruženja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odnosno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društava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reda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nastavnika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vaspitača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stručnih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saradnika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koji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zaposleni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predškolskoj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ustanovi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osnovnoj</w:t>
      </w:r>
      <w:r w:rsidR="00EF6A4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EF6A4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lastRenderedPageBreak/>
        <w:t>srednjoj</w:t>
      </w:r>
      <w:r w:rsidR="00EF6A4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školi</w:t>
      </w:r>
      <w:r w:rsidR="00EF6A4F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sa</w:t>
      </w:r>
      <w:r w:rsidR="00EF6A4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lista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kandidata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koje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podnose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udruženja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društva</w:t>
      </w:r>
      <w:r w:rsidR="00EF6A4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koja</w:t>
      </w:r>
      <w:r w:rsidR="006C3649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su</w:t>
      </w:r>
      <w:r w:rsidR="006C3649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taksativno</w:t>
      </w:r>
      <w:r w:rsidR="006C3649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navedena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ovom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članu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>.</w:t>
      </w:r>
    </w:p>
    <w:p w:rsidR="00532ED1" w:rsidRDefault="00532ED1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  <w:r>
        <w:rPr>
          <w:spacing w:val="6"/>
          <w:lang w:val="ru-RU"/>
        </w:rPr>
        <w:tab/>
        <w:t xml:space="preserve">    </w:t>
      </w:r>
      <w:r w:rsidR="000B6AD1">
        <w:rPr>
          <w:spacing w:val="6"/>
          <w:lang w:val="ru-RU"/>
        </w:rPr>
        <w:t xml:space="preserve">               </w:t>
      </w:r>
      <w:r>
        <w:rPr>
          <w:spacing w:val="6"/>
          <w:lang w:val="ru-RU"/>
        </w:rPr>
        <w:t xml:space="preserve">  </w:t>
      </w:r>
      <w:r w:rsidR="00044423">
        <w:rPr>
          <w:spacing w:val="6"/>
          <w:lang w:val="ru-RU"/>
        </w:rPr>
        <w:t>Ovo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autentično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tumačenje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objaviti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u</w:t>
      </w:r>
      <w:r>
        <w:rPr>
          <w:spacing w:val="6"/>
          <w:lang w:val="ru-RU"/>
        </w:rPr>
        <w:t xml:space="preserve"> "</w:t>
      </w:r>
      <w:r w:rsidR="00044423">
        <w:rPr>
          <w:spacing w:val="6"/>
          <w:lang w:val="ru-RU"/>
        </w:rPr>
        <w:t>Službenom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glasniku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Republike</w:t>
      </w:r>
      <w:r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Srbije</w:t>
      </w:r>
      <w:r>
        <w:rPr>
          <w:spacing w:val="6"/>
          <w:lang w:val="ru-RU"/>
        </w:rPr>
        <w:t>".</w:t>
      </w:r>
    </w:p>
    <w:p w:rsidR="00532ED1" w:rsidRDefault="00532ED1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  <w:r>
        <w:rPr>
          <w:spacing w:val="6"/>
          <w:lang w:val="ru-RU"/>
        </w:rPr>
        <w:t xml:space="preserve">01 </w:t>
      </w:r>
      <w:r w:rsidR="00044423">
        <w:rPr>
          <w:spacing w:val="6"/>
          <w:lang w:val="ru-RU"/>
        </w:rPr>
        <w:t>Broj</w:t>
      </w:r>
      <w:r>
        <w:rPr>
          <w:spacing w:val="6"/>
          <w:lang w:val="ru-RU"/>
        </w:rPr>
        <w:t xml:space="preserve"> </w:t>
      </w:r>
    </w:p>
    <w:p w:rsidR="00532ED1" w:rsidRDefault="00044423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  <w:r>
        <w:rPr>
          <w:spacing w:val="6"/>
          <w:lang w:val="ru-RU"/>
        </w:rPr>
        <w:t>U</w:t>
      </w:r>
      <w:r w:rsidR="00E824EF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Beogradu</w:t>
      </w:r>
      <w:r w:rsidR="00E824EF">
        <w:rPr>
          <w:spacing w:val="6"/>
          <w:lang w:val="ru-RU"/>
        </w:rPr>
        <w:t>, ______________, 2015</w:t>
      </w:r>
      <w:r w:rsidR="00532ED1">
        <w:rPr>
          <w:spacing w:val="6"/>
          <w:lang w:val="ru-RU"/>
        </w:rPr>
        <w:t xml:space="preserve">. </w:t>
      </w:r>
      <w:r>
        <w:rPr>
          <w:spacing w:val="6"/>
          <w:lang w:val="ru-RU"/>
        </w:rPr>
        <w:t>godine</w:t>
      </w:r>
    </w:p>
    <w:p w:rsidR="00532ED1" w:rsidRDefault="00532ED1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</w:p>
    <w:p w:rsidR="00532ED1" w:rsidRDefault="00044423" w:rsidP="00532ED1">
      <w:pPr>
        <w:tabs>
          <w:tab w:val="center" w:pos="6237"/>
        </w:tabs>
        <w:spacing w:line="400" w:lineRule="exact"/>
        <w:jc w:val="center"/>
        <w:rPr>
          <w:spacing w:val="6"/>
          <w:lang w:val="ru-RU"/>
        </w:rPr>
      </w:pPr>
      <w:r>
        <w:rPr>
          <w:spacing w:val="6"/>
          <w:lang w:val="ru-RU"/>
        </w:rPr>
        <w:t>NARODNA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SKUPŠTINA</w:t>
      </w:r>
      <w:r w:rsidR="00532ED1">
        <w:rPr>
          <w:spacing w:val="6"/>
          <w:lang w:val="ru-RU"/>
        </w:rPr>
        <w:t xml:space="preserve"> </w:t>
      </w:r>
    </w:p>
    <w:p w:rsidR="00532ED1" w:rsidRDefault="00532ED1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tabs>
          <w:tab w:val="center" w:pos="7230"/>
        </w:tabs>
        <w:spacing w:line="400" w:lineRule="exact"/>
        <w:rPr>
          <w:spacing w:val="6"/>
          <w:lang w:val="ru-RU"/>
        </w:rPr>
      </w:pPr>
      <w:r>
        <w:rPr>
          <w:spacing w:val="6"/>
          <w:lang w:val="ru-RU"/>
        </w:rPr>
        <w:tab/>
      </w:r>
      <w:r>
        <w:rPr>
          <w:spacing w:val="6"/>
          <w:lang w:val="ru-RU"/>
        </w:rPr>
        <w:tab/>
      </w:r>
      <w:r w:rsidR="00044423">
        <w:rPr>
          <w:spacing w:val="6"/>
          <w:lang w:val="ru-RU"/>
        </w:rPr>
        <w:t>PREDSEDNIK</w:t>
      </w:r>
    </w:p>
    <w:p w:rsidR="00532ED1" w:rsidRDefault="00532ED1" w:rsidP="00532ED1">
      <w:pPr>
        <w:tabs>
          <w:tab w:val="center" w:pos="7230"/>
        </w:tabs>
        <w:spacing w:line="400" w:lineRule="exact"/>
        <w:rPr>
          <w:spacing w:val="6"/>
          <w:lang w:val="ru-RU"/>
        </w:rPr>
      </w:pPr>
      <w:r>
        <w:rPr>
          <w:spacing w:val="6"/>
          <w:lang w:val="ru-RU"/>
        </w:rPr>
        <w:tab/>
      </w:r>
      <w:r w:rsidR="00044423">
        <w:rPr>
          <w:spacing w:val="6"/>
          <w:lang w:val="ru-RU"/>
        </w:rPr>
        <w:t>Maja</w:t>
      </w:r>
      <w:r w:rsidR="00E824EF">
        <w:rPr>
          <w:spacing w:val="6"/>
          <w:lang w:val="ru-RU"/>
        </w:rPr>
        <w:t xml:space="preserve"> </w:t>
      </w:r>
      <w:r w:rsidR="00044423">
        <w:rPr>
          <w:spacing w:val="6"/>
          <w:lang w:val="ru-RU"/>
        </w:rPr>
        <w:t>Gojković</w:t>
      </w:r>
    </w:p>
    <w:p w:rsidR="00532ED1" w:rsidRDefault="00532ED1" w:rsidP="00532ED1">
      <w:pPr>
        <w:tabs>
          <w:tab w:val="center" w:pos="6237"/>
        </w:tabs>
        <w:rPr>
          <w:lang w:val="ru-RU"/>
        </w:rPr>
      </w:pPr>
    </w:p>
    <w:p w:rsidR="00532ED1" w:rsidRDefault="00532ED1" w:rsidP="00532ED1">
      <w:pPr>
        <w:tabs>
          <w:tab w:val="center" w:pos="6237"/>
        </w:tabs>
        <w:rPr>
          <w:lang w:val="ru-RU"/>
        </w:rPr>
      </w:pPr>
    </w:p>
    <w:p w:rsidR="00532ED1" w:rsidRDefault="00532ED1" w:rsidP="00532ED1">
      <w:pPr>
        <w:tabs>
          <w:tab w:val="center" w:pos="6237"/>
        </w:tabs>
        <w:rPr>
          <w:lang w:val="ru-RU"/>
        </w:rPr>
      </w:pPr>
    </w:p>
    <w:p w:rsidR="00532ED1" w:rsidRDefault="00532ED1" w:rsidP="00532ED1">
      <w:pPr>
        <w:jc w:val="left"/>
        <w:rPr>
          <w:lang w:val="ru-RU"/>
        </w:rPr>
        <w:sectPr w:rsidR="00532ED1">
          <w:pgSz w:w="11907" w:h="16840"/>
          <w:pgMar w:top="1985" w:right="1701" w:bottom="1701" w:left="1701" w:header="1418" w:footer="1134" w:gutter="0"/>
          <w:pgNumType w:start="1"/>
          <w:cols w:space="720"/>
        </w:sectPr>
      </w:pPr>
    </w:p>
    <w:p w:rsidR="00532ED1" w:rsidRDefault="00532ED1" w:rsidP="00532ED1">
      <w:pPr>
        <w:tabs>
          <w:tab w:val="center" w:pos="6237"/>
        </w:tabs>
        <w:spacing w:line="400" w:lineRule="exact"/>
        <w:jc w:val="center"/>
        <w:rPr>
          <w:spacing w:val="6"/>
          <w:lang w:val="ru-RU"/>
        </w:rPr>
      </w:pPr>
    </w:p>
    <w:p w:rsidR="00532ED1" w:rsidRDefault="00044423" w:rsidP="00532ED1">
      <w:pPr>
        <w:tabs>
          <w:tab w:val="center" w:pos="6237"/>
        </w:tabs>
        <w:spacing w:line="400" w:lineRule="exact"/>
        <w:jc w:val="center"/>
        <w:rPr>
          <w:spacing w:val="6"/>
          <w:lang w:val="ru-RU"/>
        </w:rPr>
      </w:pPr>
      <w:r>
        <w:rPr>
          <w:spacing w:val="6"/>
          <w:lang w:val="ru-RU"/>
        </w:rPr>
        <w:t>O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b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r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a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z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l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o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ž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e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nj</w:t>
      </w:r>
      <w:r w:rsidR="00532ED1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e</w:t>
      </w:r>
    </w:p>
    <w:p w:rsidR="00532ED1" w:rsidRDefault="00532ED1" w:rsidP="00532ED1">
      <w:pPr>
        <w:tabs>
          <w:tab w:val="center" w:pos="6237"/>
        </w:tabs>
        <w:spacing w:line="400" w:lineRule="exact"/>
        <w:jc w:val="center"/>
        <w:rPr>
          <w:spacing w:val="6"/>
          <w:lang w:val="ru-RU"/>
        </w:rPr>
      </w:pPr>
    </w:p>
    <w:p w:rsidR="00532ED1" w:rsidRDefault="00532ED1" w:rsidP="00532ED1">
      <w:pPr>
        <w:tabs>
          <w:tab w:val="center" w:pos="6237"/>
        </w:tabs>
        <w:spacing w:line="400" w:lineRule="exact"/>
        <w:jc w:val="center"/>
        <w:rPr>
          <w:spacing w:val="6"/>
          <w:lang w:val="ru-RU"/>
        </w:rPr>
      </w:pPr>
    </w:p>
    <w:p w:rsidR="00E824EF" w:rsidRDefault="00532ED1" w:rsidP="00E824EF">
      <w:pPr>
        <w:pStyle w:val="Style1"/>
        <w:widowControl/>
        <w:spacing w:line="276" w:lineRule="auto"/>
        <w:rPr>
          <w:rStyle w:val="FontStyle18"/>
          <w:sz w:val="24"/>
          <w:szCs w:val="24"/>
          <w:lang w:val="sr-Cyrl-CS" w:eastAsia="sr-Cyrl-CS"/>
        </w:rPr>
      </w:pPr>
      <w:r>
        <w:rPr>
          <w:spacing w:val="6"/>
          <w:lang w:val="ru-RU"/>
        </w:rPr>
        <w:tab/>
      </w:r>
      <w:r w:rsidR="00044423">
        <w:rPr>
          <w:rStyle w:val="FontStyle18"/>
          <w:sz w:val="24"/>
          <w:szCs w:val="24"/>
          <w:lang w:val="sr-Cyrl-CS" w:eastAsia="sr-Cyrl-CS"/>
        </w:rPr>
        <w:t>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Predlogu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za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donošenje</w:t>
      </w:r>
      <w:r w:rsidR="0017391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autentičnog</w:t>
      </w:r>
      <w:r w:rsidR="0017391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tumačenja</w:t>
      </w:r>
      <w:r w:rsidR="0017391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odredbe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člana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 w:rsidR="00044423">
        <w:rPr>
          <w:rStyle w:val="FontStyle18"/>
          <w:sz w:val="24"/>
          <w:szCs w:val="24"/>
          <w:lang w:val="sr-Cyrl-CS" w:eastAsia="sr-Cyrl-CS"/>
        </w:rPr>
        <w:t>stav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3. </w:t>
      </w:r>
      <w:r w:rsidR="00044423">
        <w:rPr>
          <w:rStyle w:val="FontStyle18"/>
          <w:sz w:val="24"/>
          <w:szCs w:val="24"/>
          <w:lang w:val="sr-Cyrl-CS" w:eastAsia="sr-Cyrl-CS"/>
        </w:rPr>
        <w:t>tačka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5) </w:t>
      </w:r>
      <w:r w:rsidR="00044423">
        <w:rPr>
          <w:rStyle w:val="FontStyle18"/>
          <w:sz w:val="24"/>
          <w:szCs w:val="24"/>
          <w:lang w:val="sr-Cyrl-CS" w:eastAsia="sr-Cyrl-CS"/>
        </w:rPr>
        <w:t>Zakona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osnovama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sistema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obrazovanja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vaspitanja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koji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je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  </w:t>
      </w:r>
      <w:r w:rsidR="00044423">
        <w:rPr>
          <w:rStyle w:val="FontStyle18"/>
          <w:sz w:val="24"/>
          <w:szCs w:val="24"/>
          <w:lang w:val="sr-Cyrl-CS" w:eastAsia="sr-Cyrl-CS"/>
        </w:rPr>
        <w:t>Narodnoj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skupština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dostavila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Grupa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od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 15</w:t>
      </w:r>
      <w:r w:rsidR="00E824EF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narodnih</w:t>
      </w:r>
      <w:r w:rsidR="000349A3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poslanika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ukazuje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postoji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nedoumica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tome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li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zvanje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„</w:t>
      </w:r>
      <w:r w:rsidR="00044423">
        <w:rPr>
          <w:rStyle w:val="FontStyle18"/>
          <w:sz w:val="24"/>
          <w:szCs w:val="24"/>
          <w:lang w:val="sr-Cyrl-CS" w:eastAsia="sr-Cyrl-CS"/>
        </w:rPr>
        <w:t>nastavnik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" </w:t>
      </w:r>
      <w:r w:rsidR="00044423">
        <w:rPr>
          <w:rStyle w:val="FontStyle18"/>
          <w:sz w:val="24"/>
          <w:szCs w:val="24"/>
          <w:lang w:val="sr-Cyrl-CS" w:eastAsia="sr-Cyrl-CS"/>
        </w:rPr>
        <w:t>odnosi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samo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zaposlene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ustanovama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predškolskog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osnovnog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srednjeg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obrazovanja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ili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nastavno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osoblje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visokoškolskih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ustanova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kao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ove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nedoumice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došle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izražaja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prilikom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podnošenja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kandidatura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za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članove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Nacionalnog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prosvetnog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saveta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iz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reda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udruženja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društava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(</w:t>
      </w:r>
      <w:r w:rsidR="00044423">
        <w:rPr>
          <w:rStyle w:val="FontStyle18"/>
          <w:sz w:val="24"/>
          <w:szCs w:val="24"/>
          <w:lang w:val="sr-Cyrl-CS" w:eastAsia="sr-Cyrl-CS"/>
        </w:rPr>
        <w:t>tačka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5) </w:t>
      </w:r>
      <w:r w:rsidR="00044423">
        <w:rPr>
          <w:rStyle w:val="FontStyle18"/>
          <w:sz w:val="24"/>
          <w:szCs w:val="24"/>
          <w:lang w:val="sr-Cyrl-CS" w:eastAsia="sr-Cyrl-CS"/>
        </w:rPr>
        <w:t>kada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predlagani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ne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samo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nastavnici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osnovnih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srednjih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škola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već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nastavnici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>-</w:t>
      </w:r>
      <w:r w:rsidR="00044423">
        <w:rPr>
          <w:rStyle w:val="FontStyle18"/>
          <w:sz w:val="24"/>
          <w:szCs w:val="24"/>
          <w:lang w:val="sr-Cyrl-CS" w:eastAsia="sr-Cyrl-CS"/>
        </w:rPr>
        <w:t>univerzitetski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profesori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visokoškolskih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ustanova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. </w:t>
      </w:r>
      <w:r w:rsidR="00044423">
        <w:rPr>
          <w:rStyle w:val="FontStyle18"/>
          <w:sz w:val="24"/>
          <w:szCs w:val="24"/>
          <w:lang w:val="sr-Cyrl-CS" w:eastAsia="sr-Cyrl-CS"/>
        </w:rPr>
        <w:t>Data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je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napomena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je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zastupljenost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nastavnika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visokoškolskih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ustanova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(</w:t>
      </w:r>
      <w:r w:rsidR="00044423">
        <w:rPr>
          <w:rStyle w:val="FontStyle18"/>
          <w:sz w:val="24"/>
          <w:szCs w:val="24"/>
          <w:lang w:val="sr-Cyrl-CS" w:eastAsia="sr-Cyrl-CS"/>
        </w:rPr>
        <w:t>univerzitetskih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profesora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) </w:t>
      </w:r>
      <w:r w:rsidR="00044423">
        <w:rPr>
          <w:rStyle w:val="FontStyle18"/>
          <w:sz w:val="24"/>
          <w:szCs w:val="24"/>
          <w:lang w:val="sr-Cyrl-CS" w:eastAsia="sr-Cyrl-CS"/>
        </w:rPr>
        <w:t>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Nacionalnom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prosvetnom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savetu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već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predviđena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članu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 w:rsidR="00044423">
        <w:rPr>
          <w:rStyle w:val="FontStyle18"/>
          <w:sz w:val="24"/>
          <w:szCs w:val="24"/>
          <w:lang w:val="sr-Cyrl-CS" w:eastAsia="sr-Cyrl-CS"/>
        </w:rPr>
        <w:t>stav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3. </w:t>
      </w:r>
      <w:r w:rsidR="00044423">
        <w:rPr>
          <w:rStyle w:val="FontStyle18"/>
          <w:sz w:val="24"/>
          <w:szCs w:val="24"/>
          <w:lang w:val="sr-Cyrl-CS" w:eastAsia="sr-Cyrl-CS"/>
        </w:rPr>
        <w:t>tač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. 1), 2), 3)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4) </w:t>
      </w:r>
      <w:r w:rsidR="00044423">
        <w:rPr>
          <w:rStyle w:val="FontStyle18"/>
          <w:sz w:val="24"/>
          <w:szCs w:val="24"/>
          <w:lang w:val="sr-Cyrl-CS" w:eastAsia="sr-Cyrl-CS"/>
        </w:rPr>
        <w:t>Zakona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osnovama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sistema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obrazovanja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17391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vaspitanja</w:t>
      </w:r>
      <w:r w:rsidR="0017391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17391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da</w:t>
      </w:r>
      <w:r w:rsidR="0017391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bi</w:t>
      </w:r>
      <w:r w:rsidR="0017391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zato</w:t>
      </w:r>
      <w:r w:rsidR="0017391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odredbu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člana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 w:rsidR="00044423">
        <w:rPr>
          <w:rStyle w:val="FontStyle18"/>
          <w:sz w:val="24"/>
          <w:szCs w:val="24"/>
          <w:lang w:val="sr-Cyrl-CS" w:eastAsia="sr-Cyrl-CS"/>
        </w:rPr>
        <w:t>stav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3. </w:t>
      </w:r>
      <w:r w:rsidR="00044423">
        <w:rPr>
          <w:rStyle w:val="FontStyle18"/>
          <w:sz w:val="24"/>
          <w:szCs w:val="24"/>
          <w:lang w:val="sr-Cyrl-CS" w:eastAsia="sr-Cyrl-CS"/>
        </w:rPr>
        <w:t>tačka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5) </w:t>
      </w:r>
      <w:r w:rsidR="00044423">
        <w:rPr>
          <w:rStyle w:val="FontStyle18"/>
          <w:sz w:val="24"/>
          <w:szCs w:val="24"/>
          <w:lang w:val="sr-Cyrl-CS" w:eastAsia="sr-Cyrl-CS"/>
        </w:rPr>
        <w:t>Zakona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osnovama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sistema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obrazovanja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vaspitanja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trebalo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razumeti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tako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da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za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članove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Nacionalnog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prosvetnog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saveta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iz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reda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udruženja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društava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biraju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nastavnici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vaspitači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stručni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saradnici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zaposleni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ustanovama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predškolskog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 w:rsidR="00044423">
        <w:rPr>
          <w:rStyle w:val="FontStyle18"/>
          <w:sz w:val="24"/>
          <w:szCs w:val="24"/>
          <w:lang w:val="sr-Cyrl-CS" w:eastAsia="sr-Cyrl-CS"/>
        </w:rPr>
        <w:t>osnovnog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i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srednjeg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 w:rsidR="00044423">
        <w:rPr>
          <w:rStyle w:val="FontStyle18"/>
          <w:sz w:val="24"/>
          <w:szCs w:val="24"/>
          <w:lang w:val="sr-Cyrl-CS" w:eastAsia="sr-Cyrl-CS"/>
        </w:rPr>
        <w:t>obrazovanja</w:t>
      </w:r>
      <w:r w:rsidR="00E824EF" w:rsidRPr="00736F90">
        <w:rPr>
          <w:rStyle w:val="FontStyle18"/>
          <w:sz w:val="24"/>
          <w:szCs w:val="24"/>
          <w:lang w:val="sr-Cyrl-CS" w:eastAsia="sr-Cyrl-CS"/>
        </w:rPr>
        <w:t>.</w:t>
      </w:r>
    </w:p>
    <w:p w:rsidR="00137A84" w:rsidRPr="00736F90" w:rsidRDefault="00044423" w:rsidP="00137A84">
      <w:pPr>
        <w:pStyle w:val="Style1"/>
        <w:widowControl/>
        <w:spacing w:line="276" w:lineRule="auto"/>
        <w:ind w:firstLine="1379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Odredbu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člana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3. </w:t>
      </w:r>
      <w:r>
        <w:rPr>
          <w:rStyle w:val="FontStyle18"/>
          <w:sz w:val="24"/>
          <w:szCs w:val="24"/>
          <w:lang w:val="sr-Cyrl-CS" w:eastAsia="sr-Cyrl-CS"/>
        </w:rPr>
        <w:t>tačka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5)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osnovama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sistema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vaspitanja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treba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tumačiti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vezi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odredbama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. 27, 51.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116, </w:t>
      </w:r>
      <w:r>
        <w:rPr>
          <w:rStyle w:val="FontStyle18"/>
          <w:sz w:val="24"/>
          <w:szCs w:val="24"/>
          <w:lang w:val="sr-Cyrl-CS" w:eastAsia="sr-Cyrl-CS"/>
        </w:rPr>
        <w:t>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imajući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vidu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rešenja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tač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. 1), 2), 3), 4)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7)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članu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koje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odnose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nastavnike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visokoškolskih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ustanova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>.</w:t>
      </w:r>
    </w:p>
    <w:p w:rsidR="00137A84" w:rsidRPr="00736F90" w:rsidRDefault="00044423" w:rsidP="00137A84">
      <w:pPr>
        <w:pStyle w:val="Style1"/>
        <w:widowControl/>
        <w:spacing w:line="276" w:lineRule="auto"/>
        <w:ind w:firstLine="1370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Prema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odredbama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. 27.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116.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osnovama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sistema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vaspitanja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delatnost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vaspitanja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obavljaju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predškolskom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vaspitanju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- </w:t>
      </w:r>
      <w:r>
        <w:rPr>
          <w:rStyle w:val="FontStyle18"/>
          <w:sz w:val="24"/>
          <w:szCs w:val="24"/>
          <w:lang w:val="sr-Cyrl-CS" w:eastAsia="sr-Cyrl-CS"/>
        </w:rPr>
        <w:t>predškolska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ustanova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osnovnom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vaspitanju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- </w:t>
      </w:r>
      <w:r>
        <w:rPr>
          <w:rStyle w:val="FontStyle18"/>
          <w:sz w:val="24"/>
          <w:szCs w:val="24"/>
          <w:lang w:val="sr-Cyrl-CS" w:eastAsia="sr-Cyrl-CS"/>
        </w:rPr>
        <w:t>osnovna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škola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srednjem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vaspitanju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- </w:t>
      </w:r>
      <w:r>
        <w:rPr>
          <w:rStyle w:val="FontStyle18"/>
          <w:sz w:val="24"/>
          <w:szCs w:val="24"/>
          <w:lang w:val="sr-Cyrl-CS" w:eastAsia="sr-Cyrl-CS"/>
        </w:rPr>
        <w:t>srednja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škola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pri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čemu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vaspitno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>-</w:t>
      </w:r>
      <w:r>
        <w:rPr>
          <w:rStyle w:val="FontStyle18"/>
          <w:sz w:val="24"/>
          <w:szCs w:val="24"/>
          <w:lang w:val="sr-Cyrl-CS" w:eastAsia="sr-Cyrl-CS"/>
        </w:rPr>
        <w:t>obrazovni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rad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predškolskoj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ustanovi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vaspitni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rad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učenicima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školi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domom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ostvaruje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vaspitač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nastavu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druge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oblike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obrazovno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>-</w:t>
      </w:r>
      <w:r>
        <w:rPr>
          <w:rStyle w:val="FontStyle18"/>
          <w:sz w:val="24"/>
          <w:szCs w:val="24"/>
          <w:lang w:val="sr-Cyrl-CS" w:eastAsia="sr-Cyrl-CS"/>
        </w:rPr>
        <w:t>vaspitnog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rada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školi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ostvaruje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nastavnik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stručne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poslove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predškolskoj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ustanovi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školi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obavljaju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stručni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saradnici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- </w:t>
      </w:r>
      <w:r>
        <w:rPr>
          <w:rStyle w:val="FontStyle18"/>
          <w:sz w:val="24"/>
          <w:szCs w:val="24"/>
          <w:lang w:val="sr-Cyrl-CS" w:eastAsia="sr-Cyrl-CS"/>
        </w:rPr>
        <w:t>pedagog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psiholog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bibliotekar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odnosno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drugi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stručni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saradnici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skladu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zakonom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. </w:t>
      </w:r>
      <w:r>
        <w:rPr>
          <w:rStyle w:val="FontStyle18"/>
          <w:sz w:val="24"/>
          <w:szCs w:val="24"/>
          <w:lang w:val="sr-Cyrl-CS" w:eastAsia="sr-Cyrl-CS"/>
        </w:rPr>
        <w:t>Nastavnici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vaspitači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stručni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saradnici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mogu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međusobno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povezuju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stručna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društva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saglasno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članu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51.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5. </w:t>
      </w:r>
      <w:r>
        <w:rPr>
          <w:rStyle w:val="FontStyle18"/>
          <w:sz w:val="24"/>
          <w:szCs w:val="24"/>
          <w:lang w:val="sr-Cyrl-CS" w:eastAsia="sr-Cyrl-CS"/>
        </w:rPr>
        <w:t>navedenog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>.</w:t>
      </w:r>
    </w:p>
    <w:p w:rsidR="00137A84" w:rsidRPr="00736F90" w:rsidRDefault="00044423" w:rsidP="00137A84">
      <w:pPr>
        <w:pStyle w:val="Style1"/>
        <w:widowControl/>
        <w:spacing w:line="276" w:lineRule="auto"/>
        <w:ind w:firstLine="1393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Odredbama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visokom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članu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62.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2, </w:t>
      </w:r>
      <w:r>
        <w:rPr>
          <w:rStyle w:val="FontStyle18"/>
          <w:sz w:val="24"/>
          <w:szCs w:val="24"/>
          <w:lang w:val="sr-Cyrl-CS" w:eastAsia="sr-Cyrl-CS"/>
        </w:rPr>
        <w:t>utvrđeno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je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nastavno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osoblje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smislu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ovog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jesu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: </w:t>
      </w:r>
      <w:r>
        <w:rPr>
          <w:rStyle w:val="FontStyle18"/>
          <w:sz w:val="24"/>
          <w:szCs w:val="24"/>
          <w:lang w:val="sr-Cyrl-CS" w:eastAsia="sr-Cyrl-CS"/>
        </w:rPr>
        <w:t>nastavnici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istraživači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saradnici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zvanja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nastavnika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visokoškolske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ustanove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: </w:t>
      </w:r>
      <w:r>
        <w:rPr>
          <w:rStyle w:val="FontStyle18"/>
          <w:sz w:val="24"/>
          <w:szCs w:val="24"/>
          <w:lang w:val="sr-Cyrl-CS" w:eastAsia="sr-Cyrl-CS"/>
        </w:rPr>
        <w:t>predavač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profesor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strukovnih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studija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docent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vanredni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profesor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redovni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profesor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(</w:t>
      </w:r>
      <w:r>
        <w:rPr>
          <w:rStyle w:val="FontStyle18"/>
          <w:sz w:val="24"/>
          <w:szCs w:val="24"/>
          <w:lang w:val="sr-Cyrl-CS" w:eastAsia="sr-Cyrl-CS"/>
        </w:rPr>
        <w:t>član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63.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1). </w:t>
      </w:r>
      <w:r>
        <w:rPr>
          <w:rStyle w:val="FontStyle18"/>
          <w:sz w:val="24"/>
          <w:szCs w:val="24"/>
          <w:lang w:val="sr-Cyrl-CS" w:eastAsia="sr-Cyrl-CS"/>
        </w:rPr>
        <w:t>Zvanja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vaspitača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stručnog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saradnika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nisu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utvrđena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ovim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zakonom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>.</w:t>
      </w:r>
    </w:p>
    <w:p w:rsidR="00137A84" w:rsidRDefault="00044423" w:rsidP="00137A84">
      <w:pPr>
        <w:pStyle w:val="Style1"/>
        <w:widowControl/>
        <w:spacing w:line="276" w:lineRule="auto"/>
        <w:ind w:right="9" w:firstLine="1393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Prema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članu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osnovama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sistema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vaspitanja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Nacionalni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prosvetni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savet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čine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43 </w:t>
      </w:r>
      <w:r>
        <w:rPr>
          <w:rStyle w:val="FontStyle18"/>
          <w:sz w:val="24"/>
          <w:szCs w:val="24"/>
          <w:lang w:val="sr-Cyrl-CS" w:eastAsia="sr-Cyrl-CS"/>
        </w:rPr>
        <w:t>člana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među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kojima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akademici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- </w:t>
      </w:r>
      <w:r>
        <w:rPr>
          <w:rStyle w:val="FontStyle18"/>
          <w:sz w:val="24"/>
          <w:szCs w:val="24"/>
          <w:lang w:val="sr-Cyrl-CS" w:eastAsia="sr-Cyrl-CS"/>
        </w:rPr>
        <w:t>redovni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profesori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univerziteta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(</w:t>
      </w:r>
      <w:r>
        <w:rPr>
          <w:rStyle w:val="FontStyle18"/>
          <w:sz w:val="24"/>
          <w:szCs w:val="24"/>
          <w:lang w:val="sr-Cyrl-CS" w:eastAsia="sr-Cyrl-CS"/>
        </w:rPr>
        <w:t>član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3. </w:t>
      </w:r>
      <w:r>
        <w:rPr>
          <w:rStyle w:val="FontStyle18"/>
          <w:sz w:val="24"/>
          <w:szCs w:val="24"/>
          <w:lang w:val="sr-Cyrl-CS" w:eastAsia="sr-Cyrl-CS"/>
        </w:rPr>
        <w:t>tačka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1), </w:t>
      </w:r>
      <w:r>
        <w:rPr>
          <w:rStyle w:val="FontStyle18"/>
          <w:sz w:val="24"/>
          <w:szCs w:val="24"/>
          <w:lang w:val="sr-Cyrl-CS" w:eastAsia="sr-Cyrl-CS"/>
        </w:rPr>
        <w:t>nastavnici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univerziteta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Beogradu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(</w:t>
      </w:r>
      <w:r>
        <w:rPr>
          <w:rStyle w:val="FontStyle18"/>
          <w:sz w:val="24"/>
          <w:szCs w:val="24"/>
          <w:lang w:val="sr-Cyrl-CS" w:eastAsia="sr-Cyrl-CS"/>
        </w:rPr>
        <w:t>član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3. </w:t>
      </w:r>
      <w:r>
        <w:rPr>
          <w:rStyle w:val="FontStyle18"/>
          <w:sz w:val="24"/>
          <w:szCs w:val="24"/>
          <w:lang w:val="sr-Cyrl-CS" w:eastAsia="sr-Cyrl-CS"/>
        </w:rPr>
        <w:t>tačka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2), </w:t>
      </w:r>
      <w:r>
        <w:rPr>
          <w:rStyle w:val="FontStyle18"/>
          <w:sz w:val="24"/>
          <w:szCs w:val="24"/>
          <w:lang w:val="sr-Cyrl-CS" w:eastAsia="sr-Cyrl-CS"/>
        </w:rPr>
        <w:t>nastavnici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drugih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univerziteta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čiji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je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osnivač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odnosno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autonomna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pokrajina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(</w:t>
      </w:r>
      <w:r>
        <w:rPr>
          <w:rStyle w:val="FontStyle18"/>
          <w:sz w:val="24"/>
          <w:szCs w:val="24"/>
          <w:lang w:val="sr-Cyrl-CS" w:eastAsia="sr-Cyrl-CS"/>
        </w:rPr>
        <w:t>član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3. </w:t>
      </w:r>
      <w:r>
        <w:rPr>
          <w:rStyle w:val="FontStyle18"/>
          <w:sz w:val="24"/>
          <w:szCs w:val="24"/>
          <w:lang w:val="sr-Cyrl-CS" w:eastAsia="sr-Cyrl-CS"/>
        </w:rPr>
        <w:lastRenderedPageBreak/>
        <w:t>tačka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3), </w:t>
      </w:r>
      <w:r>
        <w:rPr>
          <w:rStyle w:val="FontStyle18"/>
          <w:sz w:val="24"/>
          <w:szCs w:val="24"/>
          <w:lang w:val="sr-Cyrl-CS" w:eastAsia="sr-Cyrl-CS"/>
        </w:rPr>
        <w:t>član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reda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nastavnika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fakulteta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koji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obrazuju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nastavnike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razredne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nastave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(</w:t>
      </w:r>
      <w:r>
        <w:rPr>
          <w:rStyle w:val="FontStyle18"/>
          <w:sz w:val="24"/>
          <w:szCs w:val="24"/>
          <w:lang w:val="sr-Cyrl-CS" w:eastAsia="sr-Cyrl-CS"/>
        </w:rPr>
        <w:t>član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3. </w:t>
      </w:r>
      <w:r>
        <w:rPr>
          <w:rStyle w:val="FontStyle18"/>
          <w:sz w:val="24"/>
          <w:szCs w:val="24"/>
          <w:lang w:val="sr-Cyrl-CS" w:eastAsia="sr-Cyrl-CS"/>
        </w:rPr>
        <w:t>tačka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4), </w:t>
      </w:r>
      <w:r>
        <w:rPr>
          <w:rStyle w:val="FontStyle18"/>
          <w:sz w:val="24"/>
          <w:szCs w:val="24"/>
          <w:lang w:val="sr-Cyrl-CS" w:eastAsia="sr-Cyrl-CS"/>
        </w:rPr>
        <w:t>kao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predstavnik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visokoškolskih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ustanova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strukovnih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studija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obrazovanje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vaspitača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(</w:t>
      </w:r>
      <w:r>
        <w:rPr>
          <w:rStyle w:val="FontStyle18"/>
          <w:sz w:val="24"/>
          <w:szCs w:val="24"/>
          <w:lang w:val="sr-Cyrl-CS" w:eastAsia="sr-Cyrl-CS"/>
        </w:rPr>
        <w:t>član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13.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3. </w:t>
      </w:r>
      <w:r>
        <w:rPr>
          <w:rStyle w:val="FontStyle18"/>
          <w:sz w:val="24"/>
          <w:szCs w:val="24"/>
          <w:lang w:val="sr-Cyrl-CS" w:eastAsia="sr-Cyrl-CS"/>
        </w:rPr>
        <w:t>tačka</w:t>
      </w:r>
      <w:r w:rsidR="00137A84" w:rsidRPr="00736F90">
        <w:rPr>
          <w:rStyle w:val="FontStyle18"/>
          <w:sz w:val="24"/>
          <w:szCs w:val="24"/>
          <w:lang w:val="sr-Cyrl-CS" w:eastAsia="sr-Cyrl-CS"/>
        </w:rPr>
        <w:t xml:space="preserve"> 7).</w:t>
      </w:r>
    </w:p>
    <w:p w:rsidR="000B6AD1" w:rsidRPr="00736F90" w:rsidRDefault="00044423" w:rsidP="00137A84">
      <w:pPr>
        <w:pStyle w:val="Style1"/>
        <w:widowControl/>
        <w:spacing w:line="276" w:lineRule="auto"/>
        <w:ind w:right="9" w:firstLine="1393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U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skladu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članom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167. </w:t>
      </w:r>
      <w:r>
        <w:rPr>
          <w:rStyle w:val="FontStyle18"/>
          <w:sz w:val="24"/>
          <w:szCs w:val="24"/>
          <w:lang w:val="sr-Cyrl-CS" w:eastAsia="sr-Cyrl-CS"/>
        </w:rPr>
        <w:t>Poslovnika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Narodne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skupštine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Odbor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predlaže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da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autentično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tumačenje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donese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hitnom</w:t>
      </w:r>
      <w:r w:rsidR="000B6AD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postupku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da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bi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sprečile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štetne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posledice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kojih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mogu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da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dovedu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nedoumice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primeni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navedene</w:t>
      </w:r>
      <w:r w:rsidR="00CF6FF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odredbe</w:t>
      </w:r>
      <w:r w:rsidR="00CF6FFB">
        <w:rPr>
          <w:rStyle w:val="FontStyle18"/>
          <w:sz w:val="24"/>
          <w:szCs w:val="24"/>
          <w:lang w:val="sr-Cyrl-CS" w:eastAsia="sr-Cyrl-CS"/>
        </w:rPr>
        <w:t>.</w:t>
      </w:r>
    </w:p>
    <w:p w:rsidR="00137A84" w:rsidRDefault="00137A84" w:rsidP="00E824EF">
      <w:pPr>
        <w:pStyle w:val="Style1"/>
        <w:widowControl/>
        <w:spacing w:line="276" w:lineRule="auto"/>
        <w:rPr>
          <w:rStyle w:val="FontStyle18"/>
          <w:sz w:val="24"/>
          <w:szCs w:val="24"/>
          <w:lang w:val="sr-Cyrl-CS" w:eastAsia="sr-Cyrl-CS"/>
        </w:rPr>
      </w:pPr>
    </w:p>
    <w:p w:rsidR="00E824EF" w:rsidRPr="00736F90" w:rsidRDefault="00E824EF" w:rsidP="00E824EF">
      <w:pPr>
        <w:pStyle w:val="Style1"/>
        <w:widowControl/>
        <w:spacing w:line="276" w:lineRule="auto"/>
        <w:rPr>
          <w:rStyle w:val="FontStyle18"/>
          <w:sz w:val="24"/>
          <w:szCs w:val="24"/>
          <w:lang w:val="sr-Cyrl-CS" w:eastAsia="sr-Cyrl-CS"/>
        </w:rPr>
      </w:pPr>
    </w:p>
    <w:p w:rsidR="00532ED1" w:rsidRDefault="00532ED1" w:rsidP="00E824EF">
      <w:pPr>
        <w:spacing w:line="400" w:lineRule="exact"/>
        <w:rPr>
          <w:spacing w:val="6"/>
          <w:lang w:val="ru-RU"/>
        </w:rPr>
      </w:pPr>
    </w:p>
    <w:p w:rsidR="00532ED1" w:rsidRDefault="00532ED1" w:rsidP="00532ED1">
      <w:pPr>
        <w:rPr>
          <w:lang w:val="ru-RU"/>
        </w:rPr>
      </w:pPr>
    </w:p>
    <w:p w:rsidR="00532ED1" w:rsidRDefault="00532ED1" w:rsidP="00532ED1"/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532ED1" w:rsidRDefault="00532ED1" w:rsidP="00532ED1">
      <w:pPr>
        <w:rPr>
          <w:lang w:val="sr-Cyrl-CS"/>
        </w:rPr>
      </w:pPr>
    </w:p>
    <w:p w:rsidR="00CD4FA3" w:rsidRDefault="00CD4FA3"/>
    <w:sectPr w:rsidR="00CD4F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D1"/>
    <w:rsid w:val="000349A3"/>
    <w:rsid w:val="00044423"/>
    <w:rsid w:val="00090003"/>
    <w:rsid w:val="000B6AD1"/>
    <w:rsid w:val="000C52F4"/>
    <w:rsid w:val="00137A84"/>
    <w:rsid w:val="001536DB"/>
    <w:rsid w:val="00173910"/>
    <w:rsid w:val="00456DFB"/>
    <w:rsid w:val="0049366E"/>
    <w:rsid w:val="004D1B11"/>
    <w:rsid w:val="004F6760"/>
    <w:rsid w:val="00530013"/>
    <w:rsid w:val="00532ED1"/>
    <w:rsid w:val="00692DAA"/>
    <w:rsid w:val="006C3649"/>
    <w:rsid w:val="00797E6C"/>
    <w:rsid w:val="0085588F"/>
    <w:rsid w:val="009B6CB8"/>
    <w:rsid w:val="00A76ED7"/>
    <w:rsid w:val="00C90152"/>
    <w:rsid w:val="00CD4FA3"/>
    <w:rsid w:val="00CF6FFB"/>
    <w:rsid w:val="00E824EF"/>
    <w:rsid w:val="00E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532ED1"/>
    <w:pPr>
      <w:ind w:left="375" w:right="375" w:firstLine="240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Style1">
    <w:name w:val="Style1"/>
    <w:basedOn w:val="Normal"/>
    <w:uiPriority w:val="99"/>
    <w:rsid w:val="00090003"/>
    <w:pPr>
      <w:widowControl w:val="0"/>
      <w:autoSpaceDE w:val="0"/>
      <w:autoSpaceDN w:val="0"/>
      <w:adjustRightInd w:val="0"/>
      <w:spacing w:line="266" w:lineRule="exact"/>
      <w:ind w:firstLine="1384"/>
    </w:pPr>
    <w:rPr>
      <w:rFonts w:eastAsiaTheme="minorEastAsia"/>
    </w:rPr>
  </w:style>
  <w:style w:type="character" w:customStyle="1" w:styleId="FontStyle18">
    <w:name w:val="Font Style18"/>
    <w:basedOn w:val="DefaultParagraphFont"/>
    <w:uiPriority w:val="99"/>
    <w:rsid w:val="00090003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532ED1"/>
    <w:pPr>
      <w:ind w:left="375" w:right="375" w:firstLine="240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Style1">
    <w:name w:val="Style1"/>
    <w:basedOn w:val="Normal"/>
    <w:uiPriority w:val="99"/>
    <w:rsid w:val="00090003"/>
    <w:pPr>
      <w:widowControl w:val="0"/>
      <w:autoSpaceDE w:val="0"/>
      <w:autoSpaceDN w:val="0"/>
      <w:adjustRightInd w:val="0"/>
      <w:spacing w:line="266" w:lineRule="exact"/>
      <w:ind w:firstLine="1384"/>
    </w:pPr>
    <w:rPr>
      <w:rFonts w:eastAsiaTheme="minorEastAsia"/>
    </w:rPr>
  </w:style>
  <w:style w:type="character" w:customStyle="1" w:styleId="FontStyle18">
    <w:name w:val="Font Style18"/>
    <w:basedOn w:val="DefaultParagraphFont"/>
    <w:uiPriority w:val="99"/>
    <w:rsid w:val="00090003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8331-4D9A-4B72-9D87-6CD5A2E4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4</cp:revision>
  <cp:lastPrinted>2015-03-18T14:19:00Z</cp:lastPrinted>
  <dcterms:created xsi:type="dcterms:W3CDTF">2015-03-19T07:26:00Z</dcterms:created>
  <dcterms:modified xsi:type="dcterms:W3CDTF">2015-03-19T09:15:00Z</dcterms:modified>
</cp:coreProperties>
</file>